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8E" w:rsidRDefault="00A93C8E">
      <w:r>
        <w:t>Notes:</w:t>
      </w:r>
    </w:p>
    <w:p w:rsidR="001559E1" w:rsidRDefault="001559E1" w:rsidP="001559E1">
      <w:pPr>
        <w:pStyle w:val="ListParagraph"/>
        <w:numPr>
          <w:ilvl w:val="0"/>
          <w:numId w:val="2"/>
        </w:numPr>
      </w:pPr>
      <w:r>
        <w:t>I</w:t>
      </w:r>
      <w:r w:rsidR="00A93C8E">
        <w:t>f standard/requirement says “at time of hire,” any employee hired prior to readiness date</w:t>
      </w:r>
      <w:r>
        <w:t xml:space="preserve"> may be exempt from standard.</w:t>
      </w:r>
    </w:p>
    <w:p w:rsidR="00A93C8E" w:rsidRDefault="001559E1" w:rsidP="001559E1">
      <w:pPr>
        <w:pStyle w:val="ListParagraph"/>
        <w:numPr>
          <w:ilvl w:val="0"/>
          <w:numId w:val="2"/>
        </w:numPr>
      </w:pPr>
      <w:r>
        <w:t>If annual training does not reflect everything listed, may show policy documenting that those things are being added to annual training and will be performed at the next scheduled training time.</w:t>
      </w:r>
    </w:p>
    <w:p w:rsidR="00A93C8E" w:rsidRDefault="00A93C8E"/>
    <w:p w:rsidR="007D1474" w:rsidRDefault="007D1474">
      <w:r>
        <w:t>DRX 1-4A – Resume of pharmacist in charge/physician over dispensing displays they meet the minimum education and experience required.</w:t>
      </w:r>
    </w:p>
    <w:p w:rsidR="007D1474" w:rsidRDefault="007D1474"/>
    <w:p w:rsidR="007D1474" w:rsidRDefault="007D1474">
      <w:r>
        <w:t>DRX 1-4B – Staff pharmacist/backup physician – Job description must list that they are to act as the temporary leader in the absence of the primary manager.</w:t>
      </w:r>
    </w:p>
    <w:p w:rsidR="007D1474" w:rsidRDefault="007D1474"/>
    <w:p w:rsidR="007D1474" w:rsidRDefault="007D1474">
      <w:r>
        <w:t>DRX 1-4B – Staff pharmacist/backup physician has been oriented to the job responsibilities of temporary leader</w:t>
      </w:r>
    </w:p>
    <w:p w:rsidR="007D1474" w:rsidRDefault="007D1474"/>
    <w:p w:rsidR="007D1474" w:rsidRDefault="007D1474">
      <w:r>
        <w:t xml:space="preserve">DRX 2-5A – Signed confidentiality agreement for </w:t>
      </w:r>
      <w:r>
        <w:rPr>
          <w:u w:val="single"/>
        </w:rPr>
        <w:t>all</w:t>
      </w:r>
      <w:r>
        <w:t xml:space="preserve"> personnel (including technicians, couriers, etc.)</w:t>
      </w:r>
    </w:p>
    <w:p w:rsidR="007D1474" w:rsidRDefault="007D1474"/>
    <w:p w:rsidR="007D1474" w:rsidRDefault="007D1474">
      <w:r>
        <w:t>DRX 4-1B Prior to time of hire, all personnel complete the following:</w:t>
      </w:r>
    </w:p>
    <w:p w:rsidR="007D1474" w:rsidRDefault="007D1474" w:rsidP="007D1474">
      <w:pPr>
        <w:pStyle w:val="ListParagraph"/>
        <w:numPr>
          <w:ilvl w:val="0"/>
          <w:numId w:val="1"/>
        </w:numPr>
      </w:pPr>
      <w:proofErr w:type="gramStart"/>
      <w:r>
        <w:t>application</w:t>
      </w:r>
      <w:proofErr w:type="gramEnd"/>
    </w:p>
    <w:p w:rsidR="007D1474" w:rsidRDefault="007D1474" w:rsidP="007D1474">
      <w:pPr>
        <w:pStyle w:val="ListParagraph"/>
        <w:numPr>
          <w:ilvl w:val="0"/>
          <w:numId w:val="1"/>
        </w:numPr>
      </w:pPr>
      <w:proofErr w:type="gramStart"/>
      <w:r>
        <w:t>date</w:t>
      </w:r>
      <w:proofErr w:type="gramEnd"/>
      <w:r>
        <w:t xml:space="preserve"> and signed withholding statements</w:t>
      </w:r>
    </w:p>
    <w:p w:rsidR="007D1474" w:rsidRDefault="007D1474" w:rsidP="007D1474">
      <w:pPr>
        <w:pStyle w:val="ListParagraph"/>
        <w:numPr>
          <w:ilvl w:val="0"/>
          <w:numId w:val="1"/>
        </w:numPr>
      </w:pPr>
      <w:r>
        <w:t>I-9</w:t>
      </w:r>
    </w:p>
    <w:p w:rsidR="007D1474" w:rsidRDefault="007D1474" w:rsidP="007D1474"/>
    <w:p w:rsidR="007D1474" w:rsidRDefault="007D1474" w:rsidP="007D1474">
      <w:r>
        <w:t xml:space="preserve">DRX 4-2A – 2 reference checks prior to hire </w:t>
      </w:r>
    </w:p>
    <w:p w:rsidR="007D1474" w:rsidRDefault="007D1474" w:rsidP="007D1474"/>
    <w:p w:rsidR="00711B76" w:rsidRDefault="007D1474" w:rsidP="007D1474">
      <w:r>
        <w:t xml:space="preserve">DRX 4-2B </w:t>
      </w:r>
      <w:r w:rsidR="00711B76">
        <w:t>–</w:t>
      </w:r>
      <w:r>
        <w:t xml:space="preserve"> </w:t>
      </w:r>
      <w:r w:rsidR="00711B76">
        <w:t>documentation that the employees are qualified – meet education, training, and experience required by the job descriptions</w:t>
      </w:r>
    </w:p>
    <w:p w:rsidR="00711B76" w:rsidRDefault="00711B76" w:rsidP="007D1474"/>
    <w:p w:rsidR="00711B76" w:rsidRDefault="00711B76" w:rsidP="007D1474">
      <w:r>
        <w:t>DRX 4-2B – Verify qualifications of employees’ credentials:</w:t>
      </w:r>
    </w:p>
    <w:p w:rsidR="00711B76" w:rsidRDefault="00711B76" w:rsidP="00711B76">
      <w:pPr>
        <w:pStyle w:val="ListParagraph"/>
        <w:numPr>
          <w:ilvl w:val="0"/>
          <w:numId w:val="1"/>
        </w:numPr>
      </w:pPr>
      <w:proofErr w:type="gramStart"/>
      <w:r>
        <w:t>at</w:t>
      </w:r>
      <w:proofErr w:type="gramEnd"/>
      <w:r>
        <w:t xml:space="preserve"> time of hire</w:t>
      </w:r>
    </w:p>
    <w:p w:rsidR="00711B76" w:rsidRDefault="00711B76" w:rsidP="00711B76">
      <w:pPr>
        <w:pStyle w:val="ListParagraph"/>
        <w:numPr>
          <w:ilvl w:val="0"/>
          <w:numId w:val="1"/>
        </w:numPr>
      </w:pPr>
      <w:proofErr w:type="gramStart"/>
      <w:r>
        <w:t>prior</w:t>
      </w:r>
      <w:proofErr w:type="gramEnd"/>
      <w:r>
        <w:t xml:space="preserve"> to expiration of credentials</w:t>
      </w:r>
    </w:p>
    <w:p w:rsidR="00711B76" w:rsidRDefault="00711B76" w:rsidP="00711B76"/>
    <w:p w:rsidR="00711B76" w:rsidRDefault="00711B76" w:rsidP="00711B76">
      <w:r>
        <w:t>DRX 4-2C – TB testing</w:t>
      </w:r>
    </w:p>
    <w:p w:rsidR="00711B76" w:rsidRDefault="00711B76" w:rsidP="00711B76">
      <w:pPr>
        <w:pStyle w:val="ListParagraph"/>
        <w:numPr>
          <w:ilvl w:val="0"/>
          <w:numId w:val="1"/>
        </w:numPr>
      </w:pPr>
      <w:r>
        <w:t>At time of hire, PPD or x-ray screening</w:t>
      </w:r>
    </w:p>
    <w:p w:rsidR="00711B76" w:rsidRDefault="00711B76" w:rsidP="00711B76">
      <w:pPr>
        <w:pStyle w:val="ListParagraph"/>
        <w:numPr>
          <w:ilvl w:val="0"/>
          <w:numId w:val="1"/>
        </w:numPr>
      </w:pPr>
      <w:r>
        <w:t>Annual verification that employee is free of symptoms</w:t>
      </w:r>
    </w:p>
    <w:p w:rsidR="00711B76" w:rsidRDefault="00711B76" w:rsidP="00711B76">
      <w:pPr>
        <w:pStyle w:val="ListParagraph"/>
        <w:numPr>
          <w:ilvl w:val="0"/>
          <w:numId w:val="1"/>
        </w:numPr>
      </w:pPr>
      <w:r>
        <w:t>P&amp;P/QI showing infection control, including rates of TB in the community as well as rate of TB in the organization</w:t>
      </w:r>
    </w:p>
    <w:p w:rsidR="00711B76" w:rsidRDefault="00711B76" w:rsidP="00711B76"/>
    <w:p w:rsidR="00711B76" w:rsidRDefault="00711B76" w:rsidP="00711B76">
      <w:r>
        <w:t xml:space="preserve">DRX 4-2D – </w:t>
      </w:r>
      <w:proofErr w:type="spellStart"/>
      <w:r>
        <w:t>Hep</w:t>
      </w:r>
      <w:proofErr w:type="spellEnd"/>
      <w:r>
        <w:t xml:space="preserve"> B</w:t>
      </w:r>
    </w:p>
    <w:p w:rsidR="00711B76" w:rsidRDefault="00711B76" w:rsidP="00711B76">
      <w:pPr>
        <w:pStyle w:val="ListParagraph"/>
        <w:numPr>
          <w:ilvl w:val="0"/>
          <w:numId w:val="1"/>
        </w:numPr>
      </w:pPr>
      <w:r>
        <w:t xml:space="preserve">Everyone has access (either received or documented declination) to </w:t>
      </w:r>
      <w:proofErr w:type="spellStart"/>
      <w:r>
        <w:t>Hep</w:t>
      </w:r>
      <w:proofErr w:type="spellEnd"/>
      <w:r>
        <w:t xml:space="preserve"> B vaccine (OSHA and CDC requirement)</w:t>
      </w:r>
    </w:p>
    <w:p w:rsidR="00711B76" w:rsidRDefault="00711B76" w:rsidP="00711B76"/>
    <w:p w:rsidR="00711B76" w:rsidRDefault="00711B76" w:rsidP="00711B76">
      <w:r>
        <w:t xml:space="preserve">DRX 4-2E – Personnel file must contain job description </w:t>
      </w:r>
      <w:r>
        <w:rPr>
          <w:u w:val="single"/>
        </w:rPr>
        <w:t>signed</w:t>
      </w:r>
      <w:r>
        <w:t xml:space="preserve"> by employee </w:t>
      </w:r>
    </w:p>
    <w:p w:rsidR="00711B76" w:rsidRDefault="00711B76" w:rsidP="00711B76"/>
    <w:p w:rsidR="00711B76" w:rsidRDefault="00711B76" w:rsidP="00711B76">
      <w:r>
        <w:t xml:space="preserve">DRX 4-2F – deliveries </w:t>
      </w:r>
    </w:p>
    <w:p w:rsidR="00711B76" w:rsidRDefault="00711B76" w:rsidP="00711B76">
      <w:pPr>
        <w:pStyle w:val="ListParagraph"/>
        <w:numPr>
          <w:ilvl w:val="0"/>
          <w:numId w:val="1"/>
        </w:numPr>
      </w:pPr>
      <w:r>
        <w:t>Employees required to operate motor vehicle, must have valid drivers license</w:t>
      </w:r>
    </w:p>
    <w:p w:rsidR="00711B76" w:rsidRDefault="00711B76" w:rsidP="00711B76">
      <w:pPr>
        <w:pStyle w:val="ListParagraph"/>
        <w:numPr>
          <w:ilvl w:val="0"/>
          <w:numId w:val="1"/>
        </w:numPr>
      </w:pPr>
      <w:r>
        <w:t>If clinic uses courier/delivery service, N/A</w:t>
      </w:r>
    </w:p>
    <w:p w:rsidR="00711B76" w:rsidRDefault="00711B76" w:rsidP="00711B76"/>
    <w:p w:rsidR="00711B76" w:rsidRDefault="00711B76" w:rsidP="00711B76">
      <w:r>
        <w:t>DRX 4-2H – Background Checks (includes personnel hired prior to readiness date)</w:t>
      </w:r>
    </w:p>
    <w:p w:rsidR="00711B76" w:rsidRDefault="00711B76" w:rsidP="00711B76">
      <w:pPr>
        <w:pStyle w:val="ListParagraph"/>
        <w:numPr>
          <w:ilvl w:val="0"/>
          <w:numId w:val="1"/>
        </w:numPr>
      </w:pPr>
      <w:r>
        <w:t>Criminal background check</w:t>
      </w:r>
    </w:p>
    <w:p w:rsidR="00711B76" w:rsidRDefault="00711B76" w:rsidP="00711B76">
      <w:pPr>
        <w:pStyle w:val="ListParagraph"/>
        <w:numPr>
          <w:ilvl w:val="0"/>
          <w:numId w:val="1"/>
        </w:numPr>
      </w:pPr>
      <w:r>
        <w:t>National sex offender registry check</w:t>
      </w:r>
    </w:p>
    <w:p w:rsidR="00711B76" w:rsidRDefault="00711B76" w:rsidP="00711B76">
      <w:pPr>
        <w:pStyle w:val="ListParagraph"/>
        <w:numPr>
          <w:ilvl w:val="0"/>
          <w:numId w:val="1"/>
        </w:numPr>
      </w:pPr>
      <w:r>
        <w:t>OIG</w:t>
      </w:r>
    </w:p>
    <w:p w:rsidR="000D2865" w:rsidRDefault="00711B76" w:rsidP="00711B76">
      <w:r>
        <w:t xml:space="preserve">DRX 4-2J </w:t>
      </w:r>
      <w:r w:rsidR="000D2865">
        <w:t>–</w:t>
      </w:r>
      <w:r>
        <w:t xml:space="preserve"> </w:t>
      </w:r>
      <w:r w:rsidR="000D2865">
        <w:t>performance evaluations</w:t>
      </w:r>
    </w:p>
    <w:p w:rsidR="000D2865" w:rsidRDefault="000D2865" w:rsidP="000D2865">
      <w:pPr>
        <w:pStyle w:val="ListParagraph"/>
        <w:numPr>
          <w:ilvl w:val="0"/>
          <w:numId w:val="1"/>
        </w:numPr>
      </w:pPr>
      <w:proofErr w:type="gramStart"/>
      <w:r>
        <w:t>delivered</w:t>
      </w:r>
      <w:proofErr w:type="gramEnd"/>
      <w:r>
        <w:t>, reviewed, and signed at least every 12 months</w:t>
      </w:r>
    </w:p>
    <w:p w:rsidR="000D2865" w:rsidRDefault="000D2865" w:rsidP="000D2865"/>
    <w:p w:rsidR="0048591C" w:rsidRDefault="000D2865" w:rsidP="000D2865">
      <w:r>
        <w:t>DRX 4-6A – Orientation checklist completed for personnel (see orientation checklist)</w:t>
      </w:r>
    </w:p>
    <w:p w:rsidR="0048591C" w:rsidRDefault="0048591C" w:rsidP="000D2865"/>
    <w:p w:rsidR="0048591C" w:rsidRDefault="0048591C" w:rsidP="000D2865">
      <w:r>
        <w:t xml:space="preserve">DRX 4-7A – Annual competency evaluations </w:t>
      </w:r>
    </w:p>
    <w:p w:rsidR="006F125D" w:rsidRDefault="006F125D" w:rsidP="006F125D">
      <w:pPr>
        <w:pStyle w:val="ListParagraph"/>
        <w:numPr>
          <w:ilvl w:val="0"/>
          <w:numId w:val="1"/>
        </w:numPr>
      </w:pPr>
      <w:r>
        <w:t>Assess ability of employee to perform job functions such as</w:t>
      </w:r>
    </w:p>
    <w:p w:rsidR="006F125D" w:rsidRDefault="006F125D" w:rsidP="006F125D">
      <w:pPr>
        <w:pStyle w:val="ListParagraph"/>
        <w:numPr>
          <w:ilvl w:val="1"/>
          <w:numId w:val="1"/>
        </w:numPr>
      </w:pPr>
      <w:r>
        <w:t>Perform pharmaceutical calculations</w:t>
      </w:r>
    </w:p>
    <w:p w:rsidR="006F125D" w:rsidRDefault="006F125D" w:rsidP="006F125D">
      <w:pPr>
        <w:pStyle w:val="ListParagraph"/>
        <w:numPr>
          <w:ilvl w:val="1"/>
          <w:numId w:val="1"/>
        </w:numPr>
      </w:pPr>
      <w:r>
        <w:t>Read and interpret prescription orders</w:t>
      </w:r>
    </w:p>
    <w:p w:rsidR="006F125D" w:rsidRDefault="006F125D" w:rsidP="006F125D">
      <w:pPr>
        <w:pStyle w:val="ListParagraph"/>
        <w:numPr>
          <w:ilvl w:val="1"/>
          <w:numId w:val="1"/>
        </w:numPr>
      </w:pPr>
      <w:r>
        <w:t>Know and interpret BOP rules/regulations</w:t>
      </w:r>
    </w:p>
    <w:p w:rsidR="006F125D" w:rsidRDefault="006F125D" w:rsidP="006F125D"/>
    <w:p w:rsidR="00A93C8E" w:rsidRDefault="00A93C8E" w:rsidP="006F125D">
      <w:r>
        <w:t>DRX 4-8A – Annual training</w:t>
      </w:r>
    </w:p>
    <w:p w:rsidR="00A93C8E" w:rsidRDefault="00A93C8E" w:rsidP="00A93C8E">
      <w:pPr>
        <w:pStyle w:val="ListParagraph"/>
        <w:numPr>
          <w:ilvl w:val="0"/>
          <w:numId w:val="1"/>
        </w:numPr>
      </w:pPr>
      <w:r>
        <w:t>Emergency/disaster training</w:t>
      </w:r>
    </w:p>
    <w:p w:rsidR="00A93C8E" w:rsidRDefault="00A93C8E" w:rsidP="00A93C8E">
      <w:pPr>
        <w:pStyle w:val="ListParagraph"/>
        <w:numPr>
          <w:ilvl w:val="0"/>
          <w:numId w:val="1"/>
        </w:numPr>
      </w:pPr>
      <w:r>
        <w:t>Complaint resolution policy</w:t>
      </w:r>
    </w:p>
    <w:p w:rsidR="00A93C8E" w:rsidRDefault="00A93C8E" w:rsidP="00A93C8E">
      <w:pPr>
        <w:pStyle w:val="ListParagraph"/>
        <w:numPr>
          <w:ilvl w:val="0"/>
          <w:numId w:val="1"/>
        </w:numPr>
      </w:pPr>
      <w:r>
        <w:t>Infection control training</w:t>
      </w:r>
    </w:p>
    <w:p w:rsidR="00A93C8E" w:rsidRDefault="00A93C8E" w:rsidP="00A93C8E">
      <w:pPr>
        <w:pStyle w:val="ListParagraph"/>
        <w:numPr>
          <w:ilvl w:val="0"/>
          <w:numId w:val="1"/>
        </w:numPr>
      </w:pPr>
      <w:r>
        <w:t>Patient rights</w:t>
      </w:r>
    </w:p>
    <w:p w:rsidR="00A93C8E" w:rsidRDefault="00A93C8E" w:rsidP="00A93C8E">
      <w:pPr>
        <w:pStyle w:val="ListParagraph"/>
        <w:numPr>
          <w:ilvl w:val="0"/>
          <w:numId w:val="1"/>
        </w:numPr>
      </w:pPr>
      <w:r>
        <w:t>Cultural diversity</w:t>
      </w:r>
    </w:p>
    <w:p w:rsidR="00A93C8E" w:rsidRDefault="00A93C8E" w:rsidP="00A93C8E">
      <w:pPr>
        <w:pStyle w:val="ListParagraph"/>
        <w:numPr>
          <w:ilvl w:val="0"/>
          <w:numId w:val="1"/>
        </w:numPr>
      </w:pPr>
      <w:r>
        <w:t>Communication barriers</w:t>
      </w:r>
    </w:p>
    <w:p w:rsidR="00A93C8E" w:rsidRDefault="00A93C8E" w:rsidP="00A93C8E">
      <w:pPr>
        <w:pStyle w:val="ListParagraph"/>
        <w:numPr>
          <w:ilvl w:val="0"/>
          <w:numId w:val="1"/>
        </w:numPr>
      </w:pPr>
      <w:r>
        <w:t>OSHA</w:t>
      </w:r>
    </w:p>
    <w:p w:rsidR="001559E1" w:rsidRDefault="00A93C8E" w:rsidP="00A93C8E">
      <w:pPr>
        <w:pStyle w:val="ListParagraph"/>
        <w:numPr>
          <w:ilvl w:val="0"/>
          <w:numId w:val="1"/>
        </w:numPr>
      </w:pPr>
      <w:r>
        <w:t xml:space="preserve">Compliance program </w:t>
      </w:r>
    </w:p>
    <w:p w:rsidR="001559E1" w:rsidRDefault="001559E1" w:rsidP="001559E1"/>
    <w:p w:rsidR="001559E1" w:rsidRDefault="001559E1" w:rsidP="001559E1">
      <w:r>
        <w:t xml:space="preserve">DRX 4-9A – supervision of new employees – training checklist, newly hired evaluations </w:t>
      </w:r>
    </w:p>
    <w:p w:rsidR="001559E1" w:rsidRDefault="001559E1" w:rsidP="001559E1"/>
    <w:p w:rsidR="001559E1" w:rsidRDefault="001559E1" w:rsidP="001559E1">
      <w:r>
        <w:t>DRX 4-9A – Supervisor is qualified to perform services</w:t>
      </w:r>
    </w:p>
    <w:p w:rsidR="001559E1" w:rsidRDefault="001559E1" w:rsidP="001559E1">
      <w:pPr>
        <w:pStyle w:val="ListParagraph"/>
        <w:numPr>
          <w:ilvl w:val="0"/>
          <w:numId w:val="1"/>
        </w:numPr>
      </w:pPr>
      <w:r>
        <w:t>Education and training – professional degree, state boards, maintaining licensure, CE’s, etc.</w:t>
      </w:r>
    </w:p>
    <w:p w:rsidR="001559E1" w:rsidRDefault="001559E1" w:rsidP="001559E1">
      <w:pPr>
        <w:pStyle w:val="ListParagraph"/>
        <w:numPr>
          <w:ilvl w:val="0"/>
          <w:numId w:val="1"/>
        </w:numPr>
      </w:pPr>
      <w:r>
        <w:t>Evidence of clinical and/or supervisory knowledge appropriate to position</w:t>
      </w:r>
    </w:p>
    <w:p w:rsidR="001559E1" w:rsidRDefault="001559E1" w:rsidP="001559E1">
      <w:pPr>
        <w:pStyle w:val="ListParagraph"/>
        <w:numPr>
          <w:ilvl w:val="0"/>
          <w:numId w:val="1"/>
        </w:numPr>
      </w:pPr>
      <w:r>
        <w:t>Evidence of ongoing in-services and training pertinent to roles</w:t>
      </w:r>
    </w:p>
    <w:p w:rsidR="001559E1" w:rsidRDefault="001559E1" w:rsidP="001559E1">
      <w:pPr>
        <w:pStyle w:val="ListParagraph"/>
        <w:numPr>
          <w:ilvl w:val="1"/>
          <w:numId w:val="1"/>
        </w:numPr>
      </w:pPr>
      <w:r>
        <w:t>Could be anything, just make sure you have documentation</w:t>
      </w:r>
    </w:p>
    <w:p w:rsidR="001559E1" w:rsidRDefault="001559E1" w:rsidP="001559E1">
      <w:pPr>
        <w:pStyle w:val="ListParagraph"/>
        <w:numPr>
          <w:ilvl w:val="1"/>
          <w:numId w:val="1"/>
        </w:numPr>
      </w:pPr>
      <w:r>
        <w:t>Oncology-related CE’s</w:t>
      </w:r>
    </w:p>
    <w:p w:rsidR="001559E1" w:rsidRDefault="001559E1" w:rsidP="001559E1">
      <w:pPr>
        <w:pStyle w:val="ListParagraph"/>
        <w:numPr>
          <w:ilvl w:val="1"/>
          <w:numId w:val="1"/>
        </w:numPr>
      </w:pPr>
      <w:r>
        <w:t xml:space="preserve">Lunch/dinner in-service presentations – copy sign in sheets from </w:t>
      </w:r>
      <w:proofErr w:type="spellStart"/>
      <w:r>
        <w:t>pharma</w:t>
      </w:r>
      <w:proofErr w:type="spellEnd"/>
      <w:r>
        <w:t xml:space="preserve"> reps sponsoring </w:t>
      </w:r>
    </w:p>
    <w:p w:rsidR="001559E1" w:rsidRDefault="001559E1" w:rsidP="001559E1"/>
    <w:p w:rsidR="001559E1" w:rsidRDefault="001559E1" w:rsidP="001559E1">
      <w:r>
        <w:t>DRX 4-10A – evidence of annual observation of job duties being performed</w:t>
      </w:r>
    </w:p>
    <w:p w:rsidR="001559E1" w:rsidRDefault="001559E1" w:rsidP="001559E1"/>
    <w:p w:rsidR="001559E1" w:rsidRDefault="001559E1" w:rsidP="001559E1">
      <w:r>
        <w:t>DRX 4-14A – Pharmacists and technicians have appropriate licensure</w:t>
      </w:r>
    </w:p>
    <w:p w:rsidR="001559E1" w:rsidRDefault="001559E1" w:rsidP="001559E1"/>
    <w:p w:rsidR="00A7475E" w:rsidRDefault="001559E1" w:rsidP="001559E1">
      <w:r>
        <w:t xml:space="preserve">DRX 4-14B </w:t>
      </w:r>
      <w:r w:rsidR="00A7475E">
        <w:t>–</w:t>
      </w:r>
      <w:r>
        <w:t xml:space="preserve"> </w:t>
      </w:r>
      <w:r w:rsidR="00A7475E">
        <w:t>Supervising Pharmacist – evidence of annual competency evaluation</w:t>
      </w:r>
    </w:p>
    <w:p w:rsidR="00A7475E" w:rsidRDefault="00A7475E" w:rsidP="001559E1"/>
    <w:p w:rsidR="007D1474" w:rsidRPr="00711B76" w:rsidRDefault="00A7475E" w:rsidP="001559E1">
      <w:r>
        <w:t>DRX 4-14C – Pharmacy Technicians – performance evaluations/competency evaluations (at least annually)</w:t>
      </w:r>
    </w:p>
    <w:sectPr w:rsidR="007D1474" w:rsidRPr="00711B76" w:rsidSect="007D1474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E1" w:rsidRPr="007D1474" w:rsidRDefault="001559E1" w:rsidP="007D1474">
    <w:pPr>
      <w:pStyle w:val="Header"/>
      <w:jc w:val="center"/>
      <w:rPr>
        <w:b/>
        <w:sz w:val="32"/>
      </w:rPr>
    </w:pPr>
    <w:r>
      <w:rPr>
        <w:b/>
        <w:sz w:val="32"/>
      </w:rPr>
      <w:t>Personnel Files Audit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6E95"/>
    <w:multiLevelType w:val="hybridMultilevel"/>
    <w:tmpl w:val="E7AEA02C"/>
    <w:lvl w:ilvl="0" w:tplc="86FCD96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846DB"/>
    <w:multiLevelType w:val="hybridMultilevel"/>
    <w:tmpl w:val="A98C111A"/>
    <w:lvl w:ilvl="0" w:tplc="B2C6C2A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1474"/>
    <w:rsid w:val="000D2865"/>
    <w:rsid w:val="001559E1"/>
    <w:rsid w:val="0048591C"/>
    <w:rsid w:val="006F125D"/>
    <w:rsid w:val="00711B76"/>
    <w:rsid w:val="007D1474"/>
    <w:rsid w:val="00A7475E"/>
    <w:rsid w:val="00A93C8E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1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474"/>
  </w:style>
  <w:style w:type="paragraph" w:styleId="Footer">
    <w:name w:val="footer"/>
    <w:basedOn w:val="Normal"/>
    <w:link w:val="FooterChar"/>
    <w:uiPriority w:val="99"/>
    <w:semiHidden/>
    <w:unhideWhenUsed/>
    <w:rsid w:val="007D1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474"/>
  </w:style>
  <w:style w:type="paragraph" w:styleId="ListParagraph">
    <w:name w:val="List Paragraph"/>
    <w:basedOn w:val="Normal"/>
    <w:uiPriority w:val="34"/>
    <w:qFormat/>
    <w:rsid w:val="007D1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472</Words>
  <Characters>2694</Characters>
  <Application>Microsoft Macintosh Word</Application>
  <DocSecurity>0</DocSecurity>
  <Lines>22</Lines>
  <Paragraphs>5</Paragraphs>
  <ScaleCrop>false</ScaleCrop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Murphree</dc:creator>
  <cp:keywords/>
  <cp:lastModifiedBy>Todd Murphree</cp:lastModifiedBy>
  <cp:revision>2</cp:revision>
  <dcterms:created xsi:type="dcterms:W3CDTF">2015-11-04T04:25:00Z</dcterms:created>
  <dcterms:modified xsi:type="dcterms:W3CDTF">2015-11-05T02:05:00Z</dcterms:modified>
</cp:coreProperties>
</file>